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BB9" w:rsidRPr="005446CE" w:rsidRDefault="00BF5BB9" w:rsidP="00BF5BB9">
      <w:pPr>
        <w:jc w:val="right"/>
        <w:rPr>
          <w:b/>
          <w:sz w:val="19"/>
        </w:rPr>
      </w:pPr>
      <w:r w:rsidRPr="005446CE">
        <w:rPr>
          <w:b/>
          <w:sz w:val="19"/>
        </w:rPr>
        <w:t>Форма № 1</w:t>
      </w:r>
      <w:r>
        <w:rPr>
          <w:b/>
          <w:sz w:val="19"/>
        </w:rPr>
        <w:t>2</w:t>
      </w:r>
    </w:p>
    <w:p w:rsidR="00BF5BB9" w:rsidRPr="00CF6A70" w:rsidRDefault="00BF5BB9" w:rsidP="00BF5BB9">
      <w:pPr>
        <w:pStyle w:val="2"/>
        <w:ind w:right="-1"/>
        <w:jc w:val="center"/>
        <w:rPr>
          <w:sz w:val="24"/>
          <w:szCs w:val="24"/>
        </w:rPr>
      </w:pPr>
    </w:p>
    <w:p w:rsidR="00BF5BB9" w:rsidRPr="00CF6A70" w:rsidRDefault="00BF5BB9" w:rsidP="00BF5BB9">
      <w:pPr>
        <w:pStyle w:val="2"/>
        <w:ind w:right="-1"/>
        <w:jc w:val="center"/>
        <w:rPr>
          <w:sz w:val="24"/>
          <w:szCs w:val="24"/>
        </w:rPr>
      </w:pPr>
      <w:r w:rsidRPr="00CF6A70">
        <w:rPr>
          <w:sz w:val="24"/>
          <w:szCs w:val="24"/>
        </w:rPr>
        <w:t>ЗАПРОС НА ПРЕДОСТАВЛЕНИЕ СПИСКА ВЛАДЕЛЬЦЕВ ЦЕННЫХ БУМАГ</w:t>
      </w:r>
    </w:p>
    <w:p w:rsidR="00BF5BB9" w:rsidRPr="00BF5BB9" w:rsidRDefault="00BF5BB9" w:rsidP="00BF5BB9">
      <w:pPr>
        <w:jc w:val="center"/>
      </w:pPr>
      <w:r w:rsidRPr="00BF5BB9">
        <w:t>Открытое акционерное общество________________________________________________</w:t>
      </w:r>
    </w:p>
    <w:p w:rsidR="00BF5BB9" w:rsidRPr="00BF5BB9" w:rsidRDefault="00BF5BB9" w:rsidP="00BF5BB9">
      <w:pPr>
        <w:jc w:val="center"/>
      </w:pPr>
      <w:r w:rsidRPr="00BF5BB9">
        <w:t xml:space="preserve">по состоянию на </w:t>
      </w:r>
      <w:r w:rsidRPr="00BF5BB9">
        <w:rPr>
          <w:b/>
        </w:rPr>
        <w:t>___.___________.20__г.</w:t>
      </w:r>
      <w:r w:rsidRPr="00BF5BB9">
        <w:t xml:space="preserve"> в связи с ________________________________</w:t>
      </w:r>
      <w:proofErr w:type="gramStart"/>
      <w:r w:rsidRPr="00BF5BB9">
        <w:t xml:space="preserve"> .</w:t>
      </w:r>
      <w:proofErr w:type="gramEnd"/>
    </w:p>
    <w:p w:rsidR="00BF5BB9" w:rsidRPr="00BF5BB9" w:rsidRDefault="00BF5BB9" w:rsidP="00BF5BB9">
      <w:pPr>
        <w:jc w:val="both"/>
      </w:pPr>
    </w:p>
    <w:p w:rsidR="00BF5BB9" w:rsidRPr="00BF5BB9" w:rsidRDefault="00BF5BB9" w:rsidP="00BF5BB9">
      <w:pPr>
        <w:jc w:val="both"/>
      </w:pPr>
      <w:r w:rsidRPr="00BF5BB9">
        <w:t xml:space="preserve">В связи с поступлением в адрес ООО </w:t>
      </w:r>
      <w:r w:rsidR="004C62FA">
        <w:t xml:space="preserve">ИК </w:t>
      </w:r>
      <w:r w:rsidRPr="00BF5BB9">
        <w:t>«</w:t>
      </w:r>
      <w:proofErr w:type="spellStart"/>
      <w:r w:rsidR="004C62FA">
        <w:t>Индевор</w:t>
      </w:r>
      <w:proofErr w:type="spellEnd"/>
      <w:r w:rsidR="004C62FA">
        <w:t xml:space="preserve"> </w:t>
      </w:r>
      <w:proofErr w:type="spellStart"/>
      <w:r w:rsidR="004C62FA">
        <w:t>Финанс</w:t>
      </w:r>
      <w:proofErr w:type="spellEnd"/>
      <w:r w:rsidRPr="00BF5BB9">
        <w:t xml:space="preserve">» запроса на предоставление списка владельцев ценных бумаг просим Вас предоставить </w:t>
      </w:r>
      <w:r w:rsidR="004C62FA" w:rsidRPr="00BF5BB9">
        <w:t xml:space="preserve">ООО </w:t>
      </w:r>
      <w:r w:rsidR="004C62FA">
        <w:t xml:space="preserve">ИК </w:t>
      </w:r>
      <w:r w:rsidR="004C62FA" w:rsidRPr="00BF5BB9">
        <w:t>«</w:t>
      </w:r>
      <w:proofErr w:type="spellStart"/>
      <w:r w:rsidR="004C62FA">
        <w:t>Индевор</w:t>
      </w:r>
      <w:proofErr w:type="spellEnd"/>
      <w:r w:rsidR="004C62FA">
        <w:t xml:space="preserve"> </w:t>
      </w:r>
      <w:proofErr w:type="spellStart"/>
      <w:r w:rsidR="004C62FA">
        <w:t>Финанс</w:t>
      </w:r>
      <w:proofErr w:type="spellEnd"/>
      <w:r w:rsidR="004C62FA">
        <w:t>»</w:t>
      </w:r>
      <w:bookmarkStart w:id="0" w:name="_GoBack"/>
      <w:bookmarkEnd w:id="0"/>
      <w:r w:rsidRPr="00BF5BB9">
        <w:t xml:space="preserve"> информацию о владельцах ценных бумаг вышеуказанного эмитента.</w:t>
      </w:r>
    </w:p>
    <w:p w:rsidR="00BF5BB9" w:rsidRPr="00BF5BB9" w:rsidRDefault="00BF5BB9" w:rsidP="00BF5BB9">
      <w:pPr>
        <w:jc w:val="both"/>
      </w:pPr>
      <w:r w:rsidRPr="00BF5BB9">
        <w:t xml:space="preserve">Сообщаем Вам, что по состоянию на </w:t>
      </w:r>
      <w:r w:rsidRPr="00BF5BB9">
        <w:rPr>
          <w:b/>
        </w:rPr>
        <w:t xml:space="preserve">___.___________.20__г. </w:t>
      </w:r>
      <w:r w:rsidRPr="00BF5BB9">
        <w:t>на Ваших счетах находилось следующее количество ценных бумаг: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379"/>
      </w:tblGrid>
      <w:tr w:rsidR="00BF5BB9" w:rsidRPr="00BF5BB9" w:rsidTr="00AD65A3">
        <w:tc>
          <w:tcPr>
            <w:tcW w:w="3794" w:type="dxa"/>
          </w:tcPr>
          <w:p w:rsidR="00BF5BB9" w:rsidRPr="00BF5BB9" w:rsidRDefault="00BF5BB9" w:rsidP="00AD65A3">
            <w:r w:rsidRPr="00BF5BB9">
              <w:t>Депонент:</w:t>
            </w:r>
          </w:p>
        </w:tc>
        <w:tc>
          <w:tcPr>
            <w:tcW w:w="6379" w:type="dxa"/>
          </w:tcPr>
          <w:p w:rsidR="00BF5BB9" w:rsidRPr="00BF5BB9" w:rsidRDefault="00BF5BB9" w:rsidP="00AD65A3">
            <w:pPr>
              <w:jc w:val="both"/>
            </w:pPr>
          </w:p>
        </w:tc>
      </w:tr>
      <w:tr w:rsidR="00BF5BB9" w:rsidRPr="00BF5BB9" w:rsidTr="00AD65A3">
        <w:tc>
          <w:tcPr>
            <w:tcW w:w="3794" w:type="dxa"/>
          </w:tcPr>
          <w:p w:rsidR="00BF5BB9" w:rsidRPr="00BF5BB9" w:rsidRDefault="00BF5BB9" w:rsidP="00AD65A3">
            <w:r w:rsidRPr="00BF5BB9">
              <w:t>Счет ДЕПО №</w:t>
            </w:r>
          </w:p>
        </w:tc>
        <w:tc>
          <w:tcPr>
            <w:tcW w:w="6379" w:type="dxa"/>
          </w:tcPr>
          <w:p w:rsidR="00BF5BB9" w:rsidRPr="00BF5BB9" w:rsidRDefault="00BF5BB9" w:rsidP="00AD65A3">
            <w:pPr>
              <w:jc w:val="both"/>
            </w:pPr>
          </w:p>
        </w:tc>
      </w:tr>
      <w:tr w:rsidR="00BF5BB9" w:rsidRPr="00BF5BB9" w:rsidTr="00AD65A3">
        <w:tc>
          <w:tcPr>
            <w:tcW w:w="3794" w:type="dxa"/>
          </w:tcPr>
          <w:p w:rsidR="00BF5BB9" w:rsidRPr="00BF5BB9" w:rsidRDefault="00BF5BB9" w:rsidP="00AD65A3">
            <w:r w:rsidRPr="00BF5BB9">
              <w:t>Наименование Эмитента:</w:t>
            </w:r>
          </w:p>
        </w:tc>
        <w:tc>
          <w:tcPr>
            <w:tcW w:w="6379" w:type="dxa"/>
          </w:tcPr>
          <w:p w:rsidR="00BF5BB9" w:rsidRPr="00BF5BB9" w:rsidRDefault="00BF5BB9" w:rsidP="00AD65A3">
            <w:pPr>
              <w:jc w:val="both"/>
            </w:pPr>
          </w:p>
        </w:tc>
      </w:tr>
      <w:tr w:rsidR="00BF5BB9" w:rsidRPr="00BF5BB9" w:rsidTr="00AD65A3">
        <w:tc>
          <w:tcPr>
            <w:tcW w:w="3794" w:type="dxa"/>
          </w:tcPr>
          <w:p w:rsidR="00BF5BB9" w:rsidRPr="00BF5BB9" w:rsidRDefault="00BF5BB9" w:rsidP="00AD65A3">
            <w:r w:rsidRPr="00BF5BB9">
              <w:t>Вид ценных бумаг:</w:t>
            </w:r>
          </w:p>
        </w:tc>
        <w:tc>
          <w:tcPr>
            <w:tcW w:w="6379" w:type="dxa"/>
          </w:tcPr>
          <w:p w:rsidR="00BF5BB9" w:rsidRPr="00BF5BB9" w:rsidRDefault="00BF5BB9" w:rsidP="00AD65A3">
            <w:pPr>
              <w:jc w:val="both"/>
            </w:pPr>
          </w:p>
        </w:tc>
      </w:tr>
      <w:tr w:rsidR="00BF5BB9" w:rsidRPr="00BF5BB9" w:rsidTr="00AD65A3">
        <w:tc>
          <w:tcPr>
            <w:tcW w:w="3794" w:type="dxa"/>
          </w:tcPr>
          <w:p w:rsidR="00BF5BB9" w:rsidRPr="00BF5BB9" w:rsidRDefault="00BF5BB9" w:rsidP="00AD65A3">
            <w:r w:rsidRPr="00BF5BB9">
              <w:t>Номер гос. регистрации выпуска:</w:t>
            </w:r>
          </w:p>
        </w:tc>
        <w:tc>
          <w:tcPr>
            <w:tcW w:w="6379" w:type="dxa"/>
          </w:tcPr>
          <w:p w:rsidR="00BF5BB9" w:rsidRPr="00BF5BB9" w:rsidRDefault="00BF5BB9" w:rsidP="00AD65A3">
            <w:pPr>
              <w:jc w:val="both"/>
            </w:pPr>
          </w:p>
        </w:tc>
      </w:tr>
      <w:tr w:rsidR="00BF5BB9" w:rsidRPr="00BF5BB9" w:rsidTr="00AD65A3">
        <w:tc>
          <w:tcPr>
            <w:tcW w:w="3794" w:type="dxa"/>
          </w:tcPr>
          <w:p w:rsidR="00BF5BB9" w:rsidRPr="00BF5BB9" w:rsidRDefault="00BF5BB9" w:rsidP="00AD65A3">
            <w:r w:rsidRPr="00BF5BB9">
              <w:t>Количество ценных бумаг:</w:t>
            </w:r>
          </w:p>
        </w:tc>
        <w:tc>
          <w:tcPr>
            <w:tcW w:w="6379" w:type="dxa"/>
          </w:tcPr>
          <w:p w:rsidR="00BF5BB9" w:rsidRPr="00BF5BB9" w:rsidRDefault="00BF5BB9" w:rsidP="00AD65A3">
            <w:pPr>
              <w:jc w:val="both"/>
            </w:pPr>
          </w:p>
        </w:tc>
      </w:tr>
    </w:tbl>
    <w:p w:rsidR="00BF5BB9" w:rsidRPr="00BF5BB9" w:rsidRDefault="00BF5BB9" w:rsidP="00BF5BB9"/>
    <w:p w:rsidR="00BF5BB9" w:rsidRPr="00BF5BB9" w:rsidRDefault="00BF5BB9" w:rsidP="00BF5BB9">
      <w:r w:rsidRPr="00BF5BB9">
        <w:t xml:space="preserve">Список владельцев просим предоставить не позднее </w:t>
      </w:r>
      <w:r w:rsidRPr="00BF5BB9">
        <w:rPr>
          <w:b/>
        </w:rPr>
        <w:t xml:space="preserve">___.___________.20__г. до __:00 , </w:t>
      </w:r>
      <w:r w:rsidRPr="00BF5BB9">
        <w:t>в соответс</w:t>
      </w:r>
      <w:r>
        <w:t>твии с форматом указанном ниже:</w:t>
      </w:r>
    </w:p>
    <w:p w:rsidR="00BF5BB9" w:rsidRPr="00CF6A70" w:rsidRDefault="00BF5BB9" w:rsidP="00BF5BB9">
      <w:pPr>
        <w:pStyle w:val="2"/>
        <w:ind w:right="-1"/>
        <w:jc w:val="center"/>
        <w:rPr>
          <w:sz w:val="24"/>
          <w:szCs w:val="24"/>
        </w:rPr>
      </w:pPr>
      <w:r>
        <w:rPr>
          <w:b w:val="0"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C66B6F" wp14:editId="6A145744">
                <wp:simplePos x="0" y="0"/>
                <wp:positionH relativeFrom="column">
                  <wp:posOffset>0</wp:posOffset>
                </wp:positionH>
                <wp:positionV relativeFrom="paragraph">
                  <wp:posOffset>173990</wp:posOffset>
                </wp:positionV>
                <wp:extent cx="6400800" cy="6350"/>
                <wp:effectExtent l="9525" t="12065" r="9525" b="10160"/>
                <wp:wrapNone/>
                <wp:docPr id="10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63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3.7pt" to="7in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" strokeweight="1.5pt"/>
            </w:pict>
          </mc:Fallback>
        </mc:AlternateContent>
      </w:r>
    </w:p>
    <w:tbl>
      <w:tblPr>
        <w:tblW w:w="9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2693"/>
        <w:gridCol w:w="2650"/>
      </w:tblGrid>
      <w:tr w:rsidR="00BF5BB9" w:rsidRPr="00CF6A70" w:rsidTr="00AD65A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BB9" w:rsidRPr="00CF6A70" w:rsidRDefault="00BF5BB9" w:rsidP="00AD65A3">
            <w:pPr>
              <w:jc w:val="center"/>
              <w:rPr>
                <w:b/>
                <w:bCs/>
                <w:sz w:val="16"/>
                <w:szCs w:val="16"/>
              </w:rPr>
            </w:pPr>
            <w:r w:rsidRPr="00CF6A70">
              <w:rPr>
                <w:b/>
                <w:bCs/>
                <w:sz w:val="16"/>
                <w:szCs w:val="16"/>
              </w:rPr>
              <w:t>Описание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BB9" w:rsidRPr="00CF6A70" w:rsidRDefault="00BF5BB9" w:rsidP="00AD65A3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CF6A70">
              <w:rPr>
                <w:b/>
                <w:bCs/>
                <w:sz w:val="16"/>
                <w:szCs w:val="16"/>
              </w:rPr>
              <w:t>Обязательное</w:t>
            </w:r>
            <w:proofErr w:type="gramEnd"/>
            <w:r w:rsidRPr="00CF6A70">
              <w:rPr>
                <w:b/>
                <w:bCs/>
                <w:sz w:val="16"/>
                <w:szCs w:val="16"/>
              </w:rPr>
              <w:t xml:space="preserve"> для физ. лиц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CF6A70">
              <w:rPr>
                <w:b/>
                <w:bCs/>
                <w:sz w:val="16"/>
                <w:szCs w:val="16"/>
              </w:rPr>
              <w:t>Обязательное</w:t>
            </w:r>
            <w:proofErr w:type="gramEnd"/>
            <w:r w:rsidRPr="00CF6A70">
              <w:rPr>
                <w:b/>
                <w:bCs/>
                <w:sz w:val="16"/>
                <w:szCs w:val="16"/>
              </w:rPr>
              <w:t xml:space="preserve"> для юр. лиц</w:t>
            </w:r>
          </w:p>
        </w:tc>
      </w:tr>
      <w:tr w:rsidR="00BF5BB9" w:rsidRPr="00CF6A70" w:rsidTr="00AD65A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bookmarkStart w:id="1" w:name="bmFieldsList"/>
            <w:bookmarkEnd w:id="1"/>
            <w:r w:rsidRPr="00CF6A70">
              <w:rPr>
                <w:sz w:val="16"/>
                <w:szCs w:val="16"/>
              </w:rPr>
              <w:t>Уникальный код владельца бумаг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</w:tr>
      <w:tr w:rsidR="00BF5BB9" w:rsidRPr="00CF6A70" w:rsidTr="00AD65A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Дата фиксации реестра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</w:tr>
      <w:tr w:rsidR="00BF5BB9" w:rsidRPr="00CF6A70" w:rsidTr="00AD65A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ФИО/Наименование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</w:tr>
      <w:tr w:rsidR="00BF5BB9" w:rsidRPr="00CF6A70" w:rsidTr="00AD65A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Вид документа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</w:tr>
      <w:tr w:rsidR="00BF5BB9" w:rsidRPr="00CF6A70" w:rsidTr="00AD65A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Серия документа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</w:p>
        </w:tc>
      </w:tr>
      <w:tr w:rsidR="00BF5BB9" w:rsidRPr="00CF6A70" w:rsidTr="00AD65A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Номер документа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</w:tr>
      <w:tr w:rsidR="00BF5BB9" w:rsidRPr="00CF6A70" w:rsidTr="00AD65A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Дата выдачи документа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</w:tr>
      <w:tr w:rsidR="00BF5BB9" w:rsidRPr="00CF6A70" w:rsidTr="00AD65A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Место выдачи регистрационного документа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  <w:lang w:val="en-US"/>
              </w:rPr>
            </w:pPr>
            <w:r w:rsidRPr="00CF6A70">
              <w:rPr>
                <w:sz w:val="16"/>
                <w:szCs w:val="16"/>
                <w:lang w:val="en-US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  <w:lang w:val="en-US"/>
              </w:rPr>
            </w:pPr>
            <w:r w:rsidRPr="00CF6A70">
              <w:rPr>
                <w:sz w:val="16"/>
                <w:szCs w:val="16"/>
                <w:lang w:val="en-US"/>
              </w:rPr>
              <w:t>*</w:t>
            </w:r>
          </w:p>
        </w:tc>
      </w:tr>
      <w:tr w:rsidR="00BF5BB9" w:rsidRPr="00CF6A70" w:rsidTr="00AD65A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 xml:space="preserve">Кем </w:t>
            </w:r>
            <w:proofErr w:type="gramStart"/>
            <w:r w:rsidRPr="00CF6A70">
              <w:rPr>
                <w:sz w:val="16"/>
                <w:szCs w:val="16"/>
              </w:rPr>
              <w:t>выдан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</w:tr>
      <w:tr w:rsidR="00BF5BB9" w:rsidRPr="00CF6A70" w:rsidTr="00AD65A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Почтовый адрес в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</w:tr>
      <w:tr w:rsidR="00BF5BB9" w:rsidRPr="00CF6A70" w:rsidTr="00AD65A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Индекс почтового адреса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</w:tr>
      <w:tr w:rsidR="00BF5BB9" w:rsidRPr="00CF6A70" w:rsidTr="00AD65A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Юридический адрес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</w:tr>
      <w:tr w:rsidR="00BF5BB9" w:rsidRPr="00CF6A70" w:rsidTr="00AD65A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Индекс юридического адреса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</w:tr>
      <w:tr w:rsidR="00BF5BB9" w:rsidRPr="00CF6A70" w:rsidTr="00AD65A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Контактный телефон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</w:tr>
      <w:tr w:rsidR="00BF5BB9" w:rsidRPr="00CF6A70" w:rsidTr="00AD65A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Тип клиента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</w:tr>
      <w:tr w:rsidR="00BF5BB9" w:rsidRPr="00CF6A70" w:rsidTr="00AD65A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Гражданство/Юрисдикция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</w:tr>
      <w:tr w:rsidR="00BF5BB9" w:rsidRPr="00CF6A70" w:rsidTr="00AD65A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Дата рождения физ. лица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  <w:lang w:val="en-US"/>
              </w:rPr>
            </w:pPr>
            <w:r w:rsidRPr="00CF6A70">
              <w:rPr>
                <w:sz w:val="16"/>
                <w:szCs w:val="16"/>
                <w:lang w:val="en-US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  <w:lang w:val="en-US"/>
              </w:rPr>
            </w:pPr>
          </w:p>
        </w:tc>
      </w:tr>
      <w:tr w:rsidR="00BF5BB9" w:rsidRPr="00CF6A70" w:rsidTr="00AD65A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ИНН владельца ценных бумаг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</w:tr>
      <w:tr w:rsidR="00BF5BB9" w:rsidRPr="00CF6A70" w:rsidTr="00AD65A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Налоговая категория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</w:tr>
      <w:tr w:rsidR="00BF5BB9" w:rsidRPr="00CF6A70" w:rsidTr="00AD65A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Тип счета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  <w:lang w:val="en-US"/>
              </w:rPr>
            </w:pPr>
            <w:r w:rsidRPr="00CF6A70">
              <w:rPr>
                <w:sz w:val="16"/>
                <w:szCs w:val="16"/>
                <w:lang w:val="en-US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  <w:lang w:val="en-US"/>
              </w:rPr>
            </w:pPr>
            <w:r w:rsidRPr="00CF6A70">
              <w:rPr>
                <w:sz w:val="16"/>
                <w:szCs w:val="16"/>
                <w:lang w:val="en-US"/>
              </w:rPr>
              <w:t>*</w:t>
            </w:r>
          </w:p>
        </w:tc>
      </w:tr>
      <w:tr w:rsidR="00BF5BB9" w:rsidRPr="00CF6A70" w:rsidTr="00AD65A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Количество ценных бумаг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</w:tr>
      <w:tr w:rsidR="00BF5BB9" w:rsidRPr="00CF6A70" w:rsidTr="00AD65A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Номер государственной регистрации выпуска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</w:tr>
      <w:tr w:rsidR="00BF5BB9" w:rsidRPr="00CF6A70" w:rsidTr="00AD65A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Номер счета депо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</w:tr>
      <w:tr w:rsidR="00BF5BB9" w:rsidRPr="00CF6A70" w:rsidTr="00AD65A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B44C50" w:rsidRDefault="00BF5BB9" w:rsidP="00AD65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Код </w:t>
            </w:r>
            <w:r>
              <w:rPr>
                <w:sz w:val="16"/>
                <w:szCs w:val="16"/>
                <w:lang w:val="en-US"/>
              </w:rPr>
              <w:t xml:space="preserve">LEI </w:t>
            </w:r>
            <w:r>
              <w:rPr>
                <w:sz w:val="16"/>
                <w:szCs w:val="16"/>
              </w:rPr>
              <w:t>номинального держателя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B9" w:rsidRPr="00CF6A70" w:rsidRDefault="00BF5BB9" w:rsidP="00AD65A3">
            <w:pPr>
              <w:rPr>
                <w:sz w:val="16"/>
                <w:szCs w:val="16"/>
              </w:rPr>
            </w:pPr>
            <w:r w:rsidRPr="00CF6A70">
              <w:rPr>
                <w:sz w:val="16"/>
                <w:szCs w:val="16"/>
              </w:rPr>
              <w:t>*</w:t>
            </w:r>
          </w:p>
        </w:tc>
      </w:tr>
    </w:tbl>
    <w:p w:rsidR="00BF5BB9" w:rsidRPr="00CF6A70" w:rsidRDefault="00BF5BB9" w:rsidP="00BF5BB9">
      <w:pPr>
        <w:rPr>
          <w:sz w:val="18"/>
          <w:szCs w:val="18"/>
        </w:rPr>
      </w:pPr>
    </w:p>
    <w:p w:rsidR="00BF5BB9" w:rsidRPr="00CF6A70" w:rsidRDefault="00BF5BB9" w:rsidP="00BF5BB9">
      <w:pPr>
        <w:rPr>
          <w:sz w:val="14"/>
          <w:szCs w:val="14"/>
        </w:rPr>
      </w:pPr>
      <w:r w:rsidRPr="00CF6A70">
        <w:rPr>
          <w:sz w:val="14"/>
          <w:szCs w:val="14"/>
        </w:rPr>
        <w:t>Примечания:</w:t>
      </w:r>
    </w:p>
    <w:p w:rsidR="00BF5BB9" w:rsidRPr="00CF6A70" w:rsidRDefault="00BF5BB9" w:rsidP="00BF5BB9">
      <w:pPr>
        <w:numPr>
          <w:ilvl w:val="0"/>
          <w:numId w:val="1"/>
        </w:numPr>
        <w:rPr>
          <w:sz w:val="14"/>
          <w:szCs w:val="14"/>
        </w:rPr>
      </w:pPr>
      <w:proofErr w:type="gramStart"/>
      <w:r w:rsidRPr="00CF6A70">
        <w:rPr>
          <w:sz w:val="14"/>
          <w:szCs w:val="14"/>
        </w:rPr>
        <w:t>Поле «Тип документа» заполняется следующим образом: паспорт; удостоверение личности; военный билет; свидетельство о рождении; свидетельство о регистрации; лицензия; сертификат инкорпорации;  прочие документы; документ не указан.</w:t>
      </w:r>
      <w:proofErr w:type="gramEnd"/>
    </w:p>
    <w:p w:rsidR="00BF5BB9" w:rsidRPr="00CF6A70" w:rsidRDefault="00BF5BB9" w:rsidP="00BF5BB9">
      <w:pPr>
        <w:numPr>
          <w:ilvl w:val="0"/>
          <w:numId w:val="1"/>
        </w:numPr>
        <w:rPr>
          <w:sz w:val="14"/>
          <w:szCs w:val="14"/>
        </w:rPr>
      </w:pPr>
      <w:r w:rsidRPr="00CF6A70">
        <w:rPr>
          <w:sz w:val="14"/>
          <w:szCs w:val="14"/>
        </w:rPr>
        <w:t>Поле «Тип владельца» заполняется следующим образом: физическое лицо; юридическое лицо; предприниматель без образования юридического лица.</w:t>
      </w:r>
    </w:p>
    <w:p w:rsidR="00BF5BB9" w:rsidRPr="00CF6A70" w:rsidRDefault="00BF5BB9" w:rsidP="00BF5BB9">
      <w:pPr>
        <w:numPr>
          <w:ilvl w:val="0"/>
          <w:numId w:val="1"/>
        </w:numPr>
        <w:rPr>
          <w:sz w:val="14"/>
          <w:szCs w:val="14"/>
        </w:rPr>
      </w:pPr>
      <w:r w:rsidRPr="00CF6A70">
        <w:rPr>
          <w:sz w:val="14"/>
          <w:szCs w:val="14"/>
        </w:rPr>
        <w:t>Поле «Тип счета» заполняется следующим образом:</w:t>
      </w:r>
      <w:r w:rsidRPr="00CF6A70">
        <w:rPr>
          <w:sz w:val="14"/>
          <w:szCs w:val="14"/>
        </w:rPr>
        <w:br/>
        <w:t>владелец; номинальный держатель; доверительный управляющий (</w:t>
      </w:r>
      <w:proofErr w:type="spellStart"/>
      <w:r w:rsidRPr="00CF6A70">
        <w:rPr>
          <w:sz w:val="14"/>
          <w:szCs w:val="14"/>
        </w:rPr>
        <w:t>ПИФов</w:t>
      </w:r>
      <w:proofErr w:type="spellEnd"/>
      <w:r w:rsidRPr="00CF6A70">
        <w:rPr>
          <w:sz w:val="14"/>
          <w:szCs w:val="14"/>
        </w:rPr>
        <w:t xml:space="preserve">, </w:t>
      </w:r>
      <w:proofErr w:type="spellStart"/>
      <w:r w:rsidRPr="00CF6A70">
        <w:rPr>
          <w:sz w:val="14"/>
          <w:szCs w:val="14"/>
        </w:rPr>
        <w:t>НПФов</w:t>
      </w:r>
      <w:proofErr w:type="spellEnd"/>
      <w:r w:rsidRPr="00CF6A70">
        <w:rPr>
          <w:sz w:val="14"/>
          <w:szCs w:val="14"/>
        </w:rPr>
        <w:t xml:space="preserve"> и т.д.); </w:t>
      </w:r>
    </w:p>
    <w:p w:rsidR="00BF5BB9" w:rsidRPr="00CF6A70" w:rsidRDefault="00BF5BB9" w:rsidP="00BF5BB9">
      <w:pPr>
        <w:numPr>
          <w:ilvl w:val="0"/>
          <w:numId w:val="1"/>
        </w:numPr>
        <w:rPr>
          <w:sz w:val="14"/>
          <w:szCs w:val="14"/>
        </w:rPr>
      </w:pPr>
      <w:r w:rsidRPr="00CF6A70">
        <w:rPr>
          <w:sz w:val="14"/>
          <w:szCs w:val="14"/>
        </w:rPr>
        <w:t>Поле «Налоговая категория» заполняется следующим образом:</w:t>
      </w:r>
      <w:r w:rsidRPr="00CF6A70">
        <w:rPr>
          <w:sz w:val="14"/>
          <w:szCs w:val="14"/>
        </w:rPr>
        <w:br/>
        <w:t>основная; нерезидент с постоянным представительством; прочие; нерезидент без постоянного представительства.</w:t>
      </w:r>
    </w:p>
    <w:p w:rsidR="00BF5BB9" w:rsidRPr="00CF6A70" w:rsidRDefault="00BF5BB9" w:rsidP="00BF5BB9">
      <w:pPr>
        <w:rPr>
          <w:sz w:val="22"/>
          <w:szCs w:val="22"/>
        </w:rPr>
      </w:pPr>
    </w:p>
    <w:p w:rsidR="00BF5BB9" w:rsidRPr="00CF6A70" w:rsidRDefault="00BF5BB9" w:rsidP="00BF5BB9">
      <w:pPr>
        <w:rPr>
          <w:sz w:val="24"/>
          <w:szCs w:val="24"/>
        </w:rPr>
      </w:pPr>
    </w:p>
    <w:p w:rsidR="00BF5BB9" w:rsidRPr="00BF5BB9" w:rsidRDefault="00BF5BB9" w:rsidP="00BF5BB9">
      <w:r w:rsidRPr="00BF5BB9">
        <w:t>Уполномоченное лицо:</w:t>
      </w:r>
      <w:r w:rsidRPr="00BF5BB9">
        <w:tab/>
      </w:r>
      <w:r w:rsidRPr="00BF5BB9">
        <w:tab/>
        <w:t xml:space="preserve"> </w:t>
      </w:r>
      <w:r w:rsidRPr="00BF5BB9">
        <w:tab/>
      </w:r>
      <w:r w:rsidRPr="00BF5BB9">
        <w:tab/>
      </w:r>
      <w:r w:rsidRPr="00BF5BB9">
        <w:tab/>
        <w:t>_______________</w:t>
      </w:r>
    </w:p>
    <w:p w:rsidR="00BF5BB9" w:rsidRPr="00BF5BB9" w:rsidRDefault="00BF5BB9" w:rsidP="00BF5BB9">
      <w:pPr>
        <w:jc w:val="center"/>
      </w:pPr>
    </w:p>
    <w:p w:rsidR="00BF5BB9" w:rsidRPr="00BF5BB9" w:rsidRDefault="00BF5BB9" w:rsidP="00BF5BB9">
      <w:pPr>
        <w:jc w:val="center"/>
      </w:pPr>
      <w:r w:rsidRPr="00BF5BB9">
        <w:tab/>
      </w:r>
      <w:r w:rsidRPr="00BF5BB9">
        <w:tab/>
      </w:r>
      <w:r w:rsidRPr="00BF5BB9">
        <w:tab/>
      </w:r>
      <w:proofErr w:type="spellStart"/>
      <w:r w:rsidRPr="00BF5BB9">
        <w:t>м.п</w:t>
      </w:r>
      <w:proofErr w:type="spellEnd"/>
      <w:r w:rsidRPr="00BF5BB9">
        <w:t>.</w:t>
      </w:r>
    </w:p>
    <w:p w:rsidR="00BF5BB9" w:rsidRPr="00BF5BB9" w:rsidRDefault="00BF5BB9" w:rsidP="00BF5BB9">
      <w:pPr>
        <w:jc w:val="center"/>
      </w:pPr>
    </w:p>
    <w:p w:rsidR="00000321" w:rsidRPr="00BF5BB9" w:rsidRDefault="00000321"/>
    <w:sectPr w:rsidR="00000321" w:rsidRPr="00BF5BB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BB9" w:rsidRDefault="00BF5BB9" w:rsidP="00BF5BB9">
      <w:r>
        <w:separator/>
      </w:r>
    </w:p>
  </w:endnote>
  <w:endnote w:type="continuationSeparator" w:id="0">
    <w:p w:rsidR="00BF5BB9" w:rsidRDefault="00BF5BB9" w:rsidP="00BF5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BB9" w:rsidRDefault="00BF5BB9" w:rsidP="00BF5BB9">
      <w:r>
        <w:separator/>
      </w:r>
    </w:p>
  </w:footnote>
  <w:footnote w:type="continuationSeparator" w:id="0">
    <w:p w:rsidR="00BF5BB9" w:rsidRDefault="00BF5BB9" w:rsidP="00BF5B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2FA" w:rsidRPr="00FD2F15" w:rsidRDefault="004C62FA" w:rsidP="004C62FA">
    <w:pPr>
      <w:pStyle w:val="a3"/>
      <w:pBdr>
        <w:bottom w:val="single" w:sz="6" w:space="1" w:color="auto"/>
      </w:pBdr>
      <w:jc w:val="center"/>
      <w:rPr>
        <w:rFonts w:ascii="Arial" w:hAnsi="Arial" w:cs="Arial"/>
        <w:i/>
        <w:iCs/>
        <w:sz w:val="16"/>
        <w:szCs w:val="16"/>
      </w:rPr>
    </w:pPr>
    <w:r w:rsidRPr="00FD2F15">
      <w:rPr>
        <w:rFonts w:ascii="Arial" w:hAnsi="Arial" w:cs="Arial"/>
        <w:i/>
        <w:iCs/>
        <w:sz w:val="16"/>
        <w:szCs w:val="16"/>
      </w:rPr>
      <w:t>Условия осуществления депозитарной деятельност</w:t>
    </w:r>
    <w:proofErr w:type="gramStart"/>
    <w:r w:rsidRPr="00FD2F15">
      <w:rPr>
        <w:rFonts w:ascii="Arial" w:hAnsi="Arial" w:cs="Arial"/>
        <w:i/>
        <w:iCs/>
        <w:sz w:val="16"/>
        <w:szCs w:val="16"/>
      </w:rPr>
      <w:t xml:space="preserve">и ООО </w:t>
    </w:r>
    <w:r>
      <w:rPr>
        <w:rFonts w:ascii="Arial" w:hAnsi="Arial" w:cs="Arial"/>
        <w:i/>
        <w:iCs/>
        <w:sz w:val="16"/>
        <w:szCs w:val="16"/>
      </w:rPr>
      <w:t>И</w:t>
    </w:r>
    <w:proofErr w:type="gramEnd"/>
    <w:r>
      <w:rPr>
        <w:rFonts w:ascii="Arial" w:hAnsi="Arial" w:cs="Arial"/>
        <w:i/>
        <w:iCs/>
        <w:sz w:val="16"/>
        <w:szCs w:val="16"/>
      </w:rPr>
      <w:t xml:space="preserve">К </w:t>
    </w:r>
    <w:r w:rsidRPr="00FD2F15">
      <w:rPr>
        <w:rFonts w:ascii="Arial" w:hAnsi="Arial" w:cs="Arial"/>
        <w:i/>
        <w:iCs/>
        <w:sz w:val="16"/>
        <w:szCs w:val="16"/>
      </w:rPr>
      <w:t>«</w:t>
    </w:r>
    <w:proofErr w:type="spellStart"/>
    <w:r>
      <w:rPr>
        <w:rFonts w:ascii="Arial" w:hAnsi="Arial" w:cs="Arial"/>
        <w:i/>
        <w:iCs/>
        <w:sz w:val="16"/>
        <w:szCs w:val="16"/>
      </w:rPr>
      <w:t>Индевор</w:t>
    </w:r>
    <w:proofErr w:type="spellEnd"/>
    <w:r>
      <w:rPr>
        <w:rFonts w:ascii="Arial" w:hAnsi="Arial" w:cs="Arial"/>
        <w:i/>
        <w:iCs/>
        <w:sz w:val="16"/>
        <w:szCs w:val="16"/>
      </w:rPr>
      <w:t xml:space="preserve"> </w:t>
    </w:r>
    <w:proofErr w:type="spellStart"/>
    <w:r>
      <w:rPr>
        <w:rFonts w:ascii="Arial" w:hAnsi="Arial" w:cs="Arial"/>
        <w:i/>
        <w:iCs/>
        <w:sz w:val="16"/>
        <w:szCs w:val="16"/>
      </w:rPr>
      <w:t>Финанс</w:t>
    </w:r>
    <w:proofErr w:type="spellEnd"/>
    <w:r w:rsidRPr="00FD2F15">
      <w:rPr>
        <w:rFonts w:ascii="Arial" w:hAnsi="Arial" w:cs="Arial"/>
        <w:i/>
        <w:iCs/>
        <w:sz w:val="16"/>
        <w:szCs w:val="16"/>
      </w:rPr>
      <w:t>»</w:t>
    </w:r>
  </w:p>
  <w:p w:rsidR="00BF5BB9" w:rsidRDefault="00BF5BB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0181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BB9"/>
    <w:rsid w:val="00000321"/>
    <w:rsid w:val="004C62FA"/>
    <w:rsid w:val="00BF5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B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F5BB9"/>
    <w:pPr>
      <w:keepNext/>
      <w:spacing w:before="180" w:after="120"/>
      <w:outlineLvl w:val="1"/>
    </w:pPr>
    <w:rPr>
      <w:b/>
      <w:bCs/>
      <w:caps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F5BB9"/>
    <w:rPr>
      <w:rFonts w:ascii="Times New Roman" w:eastAsia="Times New Roman" w:hAnsi="Times New Roman" w:cs="Times New Roman"/>
      <w:b/>
      <w:bCs/>
      <w:caps/>
      <w:noProof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F5B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F5B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F5B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F5B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F5BB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F5BB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B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F5BB9"/>
    <w:pPr>
      <w:keepNext/>
      <w:spacing w:before="180" w:after="120"/>
      <w:outlineLvl w:val="1"/>
    </w:pPr>
    <w:rPr>
      <w:b/>
      <w:bCs/>
      <w:caps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F5BB9"/>
    <w:rPr>
      <w:rFonts w:ascii="Times New Roman" w:eastAsia="Times New Roman" w:hAnsi="Times New Roman" w:cs="Times New Roman"/>
      <w:b/>
      <w:bCs/>
      <w:caps/>
      <w:noProof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F5B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F5B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F5B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F5B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F5BB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F5B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2019-02-04T11:31:00Z</dcterms:created>
  <dcterms:modified xsi:type="dcterms:W3CDTF">2019-02-13T13:43:00Z</dcterms:modified>
</cp:coreProperties>
</file>